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5A47" w14:textId="712BE714" w:rsidR="00427A35" w:rsidRPr="00B07124" w:rsidRDefault="00B07124" w:rsidP="00B07124">
      <w:pPr>
        <w:jc w:val="both"/>
        <w:rPr>
          <w:sz w:val="28"/>
          <w:szCs w:val="28"/>
        </w:rPr>
      </w:pPr>
      <w:r w:rsidRPr="00B07124">
        <w:rPr>
          <w:b/>
          <w:bCs/>
          <w:sz w:val="24"/>
          <w:szCs w:val="24"/>
        </w:rPr>
        <w:t>A LA ATENCIÓN DE MARÍA JESÚS CAÍNZOS LÓPEZ, PRESIDENTA DEL TRIBUNAL DESIGNADO PARA CALIFICAR EL PROCESO SELECTIVO PARA EL INGRESO EN EL CUERPO ADMINISTRATIVO DE LA UNIVERSIDAD DE A CORUÑA (C1), CONVOCADO POR RESOLUCIÓN DEL 21/06/2019</w:t>
      </w:r>
    </w:p>
    <w:p w14:paraId="315FE74C" w14:textId="77777777" w:rsidR="00B07124" w:rsidRP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787CE83" w14:textId="77777777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Don/</w:t>
      </w:r>
      <w:r w:rsidRPr="00B07124">
        <w:rPr>
          <w:rFonts w:asciiTheme="minorHAnsi" w:hAnsiTheme="minorHAnsi" w:cstheme="minorHAnsi"/>
          <w:sz w:val="22"/>
          <w:szCs w:val="22"/>
        </w:rPr>
        <w:t xml:space="preserve">Doña </w:t>
      </w:r>
      <w:r w:rsidRPr="00B07124">
        <w:rPr>
          <w:rFonts w:asciiTheme="minorHAnsi" w:hAnsiTheme="minorHAnsi" w:cstheme="minorHAnsi"/>
          <w:sz w:val="22"/>
          <w:szCs w:val="22"/>
        </w:rPr>
        <w:t>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</w:t>
      </w:r>
      <w:r w:rsidRPr="00B07124">
        <w:rPr>
          <w:rFonts w:asciiTheme="minorHAnsi" w:hAnsiTheme="minorHAnsi" w:cstheme="minorHAnsi"/>
          <w:sz w:val="22"/>
          <w:szCs w:val="22"/>
        </w:rPr>
        <w:t>_______________</w:t>
      </w:r>
      <w:r w:rsidRPr="00B07124">
        <w:rPr>
          <w:rFonts w:asciiTheme="minorHAnsi" w:hAnsiTheme="minorHAnsi" w:cstheme="minorHAnsi"/>
          <w:sz w:val="22"/>
          <w:szCs w:val="22"/>
        </w:rPr>
        <w:t xml:space="preserve"> con DNI ___</w:t>
      </w:r>
      <w:r>
        <w:rPr>
          <w:rFonts w:asciiTheme="minorHAnsi" w:hAnsiTheme="minorHAnsi" w:cstheme="minorHAnsi"/>
          <w:sz w:val="22"/>
          <w:szCs w:val="22"/>
        </w:rPr>
        <w:t>___</w:t>
      </w:r>
      <w:r w:rsidRPr="00B07124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B07124">
        <w:rPr>
          <w:rFonts w:asciiTheme="minorHAnsi" w:hAnsiTheme="minorHAnsi" w:cstheme="minorHAnsi"/>
          <w:sz w:val="22"/>
          <w:szCs w:val="22"/>
        </w:rPr>
        <w:t>______ y domicilio en ________</w:t>
      </w:r>
      <w:r w:rsidRPr="00B07124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</w:t>
      </w:r>
      <w:r w:rsidRPr="00B07124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B07124">
        <w:rPr>
          <w:rFonts w:asciiTheme="minorHAnsi" w:hAnsiTheme="minorHAnsi" w:cstheme="minorHAnsi"/>
          <w:sz w:val="22"/>
          <w:szCs w:val="22"/>
        </w:rPr>
        <w:t>___, teléfono de contacto XXXXXX y dirección de correo electrónica _________</w:t>
      </w:r>
      <w:r w:rsidRPr="00B07124">
        <w:rPr>
          <w:rFonts w:asciiTheme="minorHAnsi" w:hAnsiTheme="minorHAnsi" w:cstheme="minorHAnsi"/>
          <w:sz w:val="22"/>
          <w:szCs w:val="22"/>
        </w:rPr>
        <w:t>________</w:t>
      </w:r>
      <w:r>
        <w:rPr>
          <w:rFonts w:asciiTheme="minorHAnsi" w:hAnsiTheme="minorHAnsi" w:cstheme="minorHAnsi"/>
          <w:sz w:val="22"/>
          <w:szCs w:val="22"/>
        </w:rPr>
        <w:t>_________________</w:t>
      </w:r>
      <w:r w:rsidRPr="00B07124">
        <w:rPr>
          <w:rFonts w:asciiTheme="minorHAnsi" w:hAnsiTheme="minorHAnsi" w:cstheme="minorHAnsi"/>
          <w:sz w:val="22"/>
          <w:szCs w:val="22"/>
        </w:rPr>
        <w:t>________</w:t>
      </w:r>
      <w:r w:rsidRPr="00B07124">
        <w:rPr>
          <w:rFonts w:asciiTheme="minorHAnsi" w:hAnsiTheme="minorHAnsi" w:cstheme="minorHAnsi"/>
          <w:sz w:val="22"/>
          <w:szCs w:val="22"/>
        </w:rPr>
        <w:t>__ aspirante al ingreso al cuerpo Administrativo de la Universidad de A Coruña (C1), por la prueba selectiva convocada en DOG Núm. 123 de 1 de julio de 2019, en relación al segundo ejercicio del proceso selectivo celebrado el 16 de Octubre de 2021 expongo:</w:t>
      </w:r>
    </w:p>
    <w:p w14:paraId="78F309D8" w14:textId="6C52A9A6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 xml:space="preserve">Que habiendo participado en el proceso selectivo referido en el párrafo anterior y en relación a la plantilla respuestas ofrecidas en la sede electrónica de la Universidade da Coruña con fecha 18/10/2021, relativas al citado </w:t>
      </w:r>
      <w:r w:rsidRPr="00B07124">
        <w:rPr>
          <w:rFonts w:asciiTheme="minorHAnsi" w:hAnsiTheme="minorHAnsi" w:cstheme="minorHAnsi"/>
          <w:sz w:val="22"/>
          <w:szCs w:val="22"/>
        </w:rPr>
        <w:t>examen</w:t>
      </w:r>
      <w:r w:rsidRPr="00B07124">
        <w:rPr>
          <w:rFonts w:asciiTheme="minorHAnsi" w:hAnsiTheme="minorHAnsi" w:cstheme="minorHAnsi"/>
          <w:sz w:val="22"/>
          <w:szCs w:val="22"/>
        </w:rPr>
        <w:t xml:space="preserve">, y concretamente en el modelo de Examen 000, observo </w:t>
      </w:r>
      <w:r w:rsidR="00DD6D34">
        <w:rPr>
          <w:rFonts w:asciiTheme="minorHAnsi" w:hAnsiTheme="minorHAnsi" w:cstheme="minorHAnsi"/>
          <w:sz w:val="22"/>
          <w:szCs w:val="22"/>
        </w:rPr>
        <w:t>1</w:t>
      </w:r>
      <w:r w:rsidRPr="00B07124">
        <w:rPr>
          <w:rFonts w:asciiTheme="minorHAnsi" w:hAnsiTheme="minorHAnsi" w:cstheme="minorHAnsi"/>
          <w:sz w:val="22"/>
          <w:szCs w:val="22"/>
        </w:rPr>
        <w:t xml:space="preserve"> pregunta impugnable, que procedo a describir con las siguientes alegaciones:</w:t>
      </w:r>
    </w:p>
    <w:p w14:paraId="414EA752" w14:textId="0175CE7B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0277D7" w14:textId="4F26F64E" w:rsidR="00B07124" w:rsidRP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07124">
        <w:rPr>
          <w:b/>
          <w:bCs/>
          <w:sz w:val="20"/>
          <w:szCs w:val="20"/>
          <w:u w:val="single"/>
        </w:rPr>
        <w:t>PREGUNTA 58</w:t>
      </w:r>
    </w:p>
    <w:p w14:paraId="6B054E98" w14:textId="36A6B6CB" w:rsidR="00B07124" w:rsidRPr="00B07124" w:rsidRDefault="00B07124" w:rsidP="00B0712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7124">
        <w:rPr>
          <w:rFonts w:asciiTheme="minorHAnsi" w:hAnsiTheme="minorHAnsi" w:cstheme="minorHAnsi"/>
          <w:b/>
          <w:bCs/>
          <w:sz w:val="22"/>
          <w:szCs w:val="22"/>
        </w:rPr>
        <w:t>58. Según lo establecido en el artículo 9 de la Ley 39/2015, del Procedimiento Administrativo Común de las Administraciones Públicas, los interesados podrán identificarse electrónicamente ante las Administraciones Públicas a través de sistemas de clave concertada y cualquier otro sistema, que las Administraciones consideren válido en los términos y condiciones que se establezca, siempre que cuenten con un registro previo como usuario que permita garantizar su identidad previa autorización por parte de:</w:t>
      </w:r>
    </w:p>
    <w:p w14:paraId="34BF6862" w14:textId="43FAC155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de Estado de la Seguridad del Ministerio del Interior</w:t>
      </w:r>
    </w:p>
    <w:p w14:paraId="05D7A243" w14:textId="0F6D8210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General de Administración Digital del Ministerio de Política Territorial y Función Pública</w:t>
      </w:r>
    </w:p>
    <w:p w14:paraId="351A76A6" w14:textId="77777777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de Estado</w:t>
      </w:r>
      <w:r>
        <w:rPr>
          <w:rFonts w:asciiTheme="minorHAnsi" w:hAnsiTheme="minorHAnsi" w:cstheme="minorHAnsi"/>
          <w:sz w:val="22"/>
          <w:szCs w:val="22"/>
        </w:rPr>
        <w:t xml:space="preserve"> de </w:t>
      </w:r>
      <w:r>
        <w:rPr>
          <w:rFonts w:asciiTheme="minorHAnsi" w:hAnsiTheme="minorHAnsi" w:cstheme="minorHAnsi"/>
          <w:sz w:val="22"/>
          <w:szCs w:val="22"/>
        </w:rPr>
        <w:t>Administración Digital del Ministerio de Política Territorial y Función Pública</w:t>
      </w:r>
    </w:p>
    <w:p w14:paraId="77234B1E" w14:textId="46043CD8" w:rsidR="00B07124" w:rsidRDefault="00B07124" w:rsidP="00B07124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Secretaría General de Seguridad del Ministerio del Interior</w:t>
      </w:r>
    </w:p>
    <w:p w14:paraId="2B9F03B6" w14:textId="0E5E1D69" w:rsidR="00B07124" w:rsidRDefault="00B07124" w:rsidP="00B0712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884998" w14:textId="330E79B1" w:rsidR="00B07124" w:rsidRPr="00B07124" w:rsidRDefault="00B07124" w:rsidP="00B0712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7124">
        <w:rPr>
          <w:rFonts w:asciiTheme="minorHAnsi" w:hAnsiTheme="minorHAnsi" w:cstheme="minorHAnsi"/>
          <w:b/>
          <w:bCs/>
          <w:sz w:val="22"/>
          <w:szCs w:val="22"/>
        </w:rPr>
        <w:t>SOLICITO</w:t>
      </w:r>
    </w:p>
    <w:p w14:paraId="44360BBD" w14:textId="509B85F3" w:rsidR="00B07124" w:rsidRPr="008B1ED4" w:rsidRDefault="00B07124" w:rsidP="00B07124">
      <w:pPr>
        <w:pStyle w:val="Default"/>
        <w:jc w:val="both"/>
        <w:rPr>
          <w:rFonts w:asciiTheme="minorHAnsi" w:hAnsiTheme="minorHAnsi" w:cstheme="minorHAnsi"/>
        </w:rPr>
      </w:pPr>
      <w:r w:rsidRPr="008B1ED4">
        <w:rPr>
          <w:rFonts w:asciiTheme="minorHAnsi" w:hAnsiTheme="minorHAnsi" w:cstheme="minorHAnsi"/>
        </w:rPr>
        <w:t>L</w:t>
      </w:r>
      <w:r w:rsidRPr="008B1ED4">
        <w:rPr>
          <w:rFonts w:asciiTheme="minorHAnsi" w:hAnsiTheme="minorHAnsi" w:cstheme="minorHAnsi"/>
        </w:rPr>
        <w:t xml:space="preserve">a anulación de la pregunta número 58 del modelo de </w:t>
      </w:r>
      <w:r w:rsidR="008B1ED4" w:rsidRPr="008B1ED4">
        <w:rPr>
          <w:rFonts w:asciiTheme="minorHAnsi" w:hAnsiTheme="minorHAnsi" w:cstheme="minorHAnsi"/>
        </w:rPr>
        <w:t>examen</w:t>
      </w:r>
      <w:r w:rsidRPr="008B1ED4">
        <w:rPr>
          <w:rFonts w:asciiTheme="minorHAnsi" w:hAnsiTheme="minorHAnsi" w:cstheme="minorHAnsi"/>
        </w:rPr>
        <w:t xml:space="preserve"> 000 en base a lo siguiente:</w:t>
      </w:r>
    </w:p>
    <w:p w14:paraId="7891DF68" w14:textId="77777777" w:rsidR="00B07124" w:rsidRP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C03C2F" w14:textId="3F16A096" w:rsidR="00B07124" w:rsidRPr="008B1ED4" w:rsidRDefault="00B07124" w:rsidP="00B07124">
      <w:pPr>
        <w:pStyle w:val="Default"/>
        <w:jc w:val="both"/>
        <w:rPr>
          <w:rFonts w:asciiTheme="minorHAnsi" w:hAnsiTheme="minorHAnsi" w:cstheme="minorHAnsi"/>
          <w:i/>
          <w:iCs/>
        </w:rPr>
      </w:pPr>
      <w:r w:rsidRPr="00B07124">
        <w:rPr>
          <w:rFonts w:asciiTheme="minorHAnsi" w:hAnsiTheme="minorHAnsi" w:cstheme="minorHAnsi"/>
          <w:sz w:val="22"/>
          <w:szCs w:val="22"/>
        </w:rPr>
        <w:t xml:space="preserve">Según las bases de la convocatoria publicadas en el DOGA con fecha Lunes, 1 de julio de 2019, </w:t>
      </w:r>
      <w:r w:rsidR="008B1ED4" w:rsidRPr="00B07124">
        <w:rPr>
          <w:rFonts w:asciiTheme="minorHAnsi" w:hAnsiTheme="minorHAnsi" w:cstheme="minorHAnsi"/>
          <w:sz w:val="22"/>
          <w:szCs w:val="22"/>
        </w:rPr>
        <w:t>especifica</w:t>
      </w:r>
      <w:r w:rsidRPr="00B07124">
        <w:rPr>
          <w:rFonts w:asciiTheme="minorHAnsi" w:hAnsiTheme="minorHAnsi" w:cstheme="minorHAnsi"/>
          <w:sz w:val="22"/>
          <w:szCs w:val="22"/>
        </w:rPr>
        <w:t xml:space="preserve">: </w:t>
      </w:r>
      <w:r w:rsidRPr="008B1ED4">
        <w:rPr>
          <w:rFonts w:asciiTheme="minorHAnsi" w:hAnsiTheme="minorHAnsi" w:cstheme="minorHAnsi"/>
          <w:i/>
          <w:iCs/>
        </w:rPr>
        <w:t>“Nota: debe entenderse que este temario puede verse afectado por las modificaciones normativas y legislativas que pudieren producirse hasta la fecha de fin de presentación de solicitudes.”</w:t>
      </w:r>
    </w:p>
    <w:p w14:paraId="32004152" w14:textId="77777777" w:rsidR="008B1ED4" w:rsidRDefault="008B1ED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150051" w14:textId="7993B128" w:rsid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Esta pregunta está realizada en base a una modificación de la ley 39/2015 realizada con fecha 05/11/2019, posterior a la fecha de fin de presentación de solicitudes, por lo que no entraría en temario. Abajo detallo el articulo correspondiente a la ley en una versión de la Ley 39/2015 correspondiente al temario vigente en vigor a fecha de presentación de solicitudes, en el que se puede apreciar que esta pregunta no entraría en el temario.</w:t>
      </w:r>
    </w:p>
    <w:p w14:paraId="6EBE5A39" w14:textId="57D1BB8D" w:rsidR="00B07124" w:rsidRDefault="00B07124" w:rsidP="00B0712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E212E4A" w14:textId="77777777" w:rsidR="00B07124" w:rsidRDefault="00B07124" w:rsidP="008B1ED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07124">
        <w:rPr>
          <w:rFonts w:asciiTheme="minorHAnsi" w:hAnsiTheme="minorHAnsi" w:cstheme="minorHAnsi"/>
          <w:sz w:val="22"/>
          <w:szCs w:val="22"/>
          <w:u w:val="single"/>
        </w:rPr>
        <w:t>Artículo 9. Sistemas de identificación de los interesados en el procedimiento.</w:t>
      </w:r>
    </w:p>
    <w:p w14:paraId="287844A6" w14:textId="59A4C44C" w:rsidR="00B07124" w:rsidRDefault="00B07124" w:rsidP="008B1ED4">
      <w:pPr>
        <w:pStyle w:val="Default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Las Administraciones Públicas están obligadas a verificar la identidad de los interesados en el procedimiento administrativo, mediante la comprobación de su nombre y apellidos o denominación o razón social, según corresponda, que consten en el Documento Nacional de Identidad o documento identificativo equivalente.</w:t>
      </w:r>
    </w:p>
    <w:p w14:paraId="5CA882C3" w14:textId="429764CD" w:rsidR="00B07124" w:rsidRDefault="00B07124" w:rsidP="008B1ED4">
      <w:pPr>
        <w:pStyle w:val="Default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lastRenderedPageBreak/>
        <w:t>Los interesados podrán identificarse electrónicamente ante las Administraciones Públicas a través de cualquier sistema que cuente con un registro previo como usuario que permita garantizar su identidad. En particular, serán admitidos, los sistemas siguientes:</w:t>
      </w:r>
    </w:p>
    <w:p w14:paraId="5E4F61C9" w14:textId="344222C8" w:rsidR="00B07124" w:rsidRDefault="00B07124" w:rsidP="008B1ED4">
      <w:pPr>
        <w:pStyle w:val="Default"/>
        <w:numPr>
          <w:ilvl w:val="0"/>
          <w:numId w:val="5"/>
        </w:numPr>
        <w:spacing w:after="120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Sistemas basados en certificados electrónicos reconocidos o cualificados de firma electrónica expedidos por prestadores incluidos en la «Lista de confianza de prestadores de servicios de certificación». A estos efectos, se entienden comprendidos entre los citados certificados electrónicos reconocidos o cualificados los de persona jurídica y de entidad sin personalidad jurídica.</w:t>
      </w:r>
    </w:p>
    <w:p w14:paraId="64CB7994" w14:textId="10985AF9" w:rsidR="00B07124" w:rsidRDefault="00B07124" w:rsidP="008B1ED4">
      <w:pPr>
        <w:pStyle w:val="Default"/>
        <w:numPr>
          <w:ilvl w:val="0"/>
          <w:numId w:val="5"/>
        </w:numPr>
        <w:spacing w:after="120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Sistemas basados en certificados electrónicos reconocidos o cualificados de sello electrónico expedidos por prestadores incluidos en la «Lista de confianza de prestadores de servicios de certificación».</w:t>
      </w:r>
    </w:p>
    <w:p w14:paraId="4E93E5BF" w14:textId="3FE6BD5A" w:rsidR="00B07124" w:rsidRDefault="00B07124" w:rsidP="008B1ED4">
      <w:pPr>
        <w:pStyle w:val="Default"/>
        <w:numPr>
          <w:ilvl w:val="0"/>
          <w:numId w:val="5"/>
        </w:numPr>
        <w:spacing w:after="120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Sistemas de clave concertada y cualquier otro sistema que las Administraciones Públicas consideren válido, en los términos y condiciones que se establezcan.</w:t>
      </w:r>
    </w:p>
    <w:p w14:paraId="5D664F16" w14:textId="77777777" w:rsidR="00B07124" w:rsidRDefault="00B07124" w:rsidP="008B1ED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Cada Administración Pública podrá determinar si sólo admite alguno de estos sistemas para realizar determinados trámites o procedimientos, si bien la admisión de alguno de los sistemas de identificación previstos en la letra c) conllevará la admisión de todos los previstos en las letras a) y b) anteriores para ese trámite o procedimiento.</w:t>
      </w:r>
    </w:p>
    <w:p w14:paraId="4B9AF2C7" w14:textId="353C8107" w:rsidR="00B07124" w:rsidRPr="00B07124" w:rsidRDefault="00B07124" w:rsidP="008B1ED4">
      <w:pPr>
        <w:pStyle w:val="Default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07124">
        <w:rPr>
          <w:rFonts w:asciiTheme="minorHAnsi" w:hAnsiTheme="minorHAnsi" w:cstheme="minorHAnsi"/>
          <w:sz w:val="22"/>
          <w:szCs w:val="22"/>
        </w:rPr>
        <w:t>En todo caso, la aceptación de alguno de estos sistemas por la Administración General del Estado servirá para acreditar frente a todas las Administraciones Públicas, salvo prueba en contrario, la identificación electrónica de los interesados en el procedimiento administrativo.</w:t>
      </w:r>
    </w:p>
    <w:sectPr w:rsidR="00B07124" w:rsidRPr="00B07124" w:rsidSect="00B0712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E64"/>
    <w:multiLevelType w:val="hybridMultilevel"/>
    <w:tmpl w:val="E46454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C3B"/>
    <w:multiLevelType w:val="hybridMultilevel"/>
    <w:tmpl w:val="8078F4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0CE"/>
    <w:multiLevelType w:val="hybridMultilevel"/>
    <w:tmpl w:val="EBA824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100C4"/>
    <w:multiLevelType w:val="hybridMultilevel"/>
    <w:tmpl w:val="F6AA6B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51619"/>
    <w:multiLevelType w:val="hybridMultilevel"/>
    <w:tmpl w:val="D7462C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C0C4E"/>
    <w:multiLevelType w:val="hybridMultilevel"/>
    <w:tmpl w:val="DD2C60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F7593"/>
    <w:multiLevelType w:val="hybridMultilevel"/>
    <w:tmpl w:val="D7A8F3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24"/>
    <w:rsid w:val="00427A35"/>
    <w:rsid w:val="008B1ED4"/>
    <w:rsid w:val="00B07124"/>
    <w:rsid w:val="00D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35DF"/>
  <w15:chartTrackingRefBased/>
  <w15:docId w15:val="{E0E2AFED-AEE9-4686-A943-8D00B6C3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0712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CARTELLE MARIA EUGENIA</dc:creator>
  <cp:keywords/>
  <dc:description/>
  <cp:lastModifiedBy>DIAZ CARTELLE MARIA EUGENIA</cp:lastModifiedBy>
  <cp:revision>2</cp:revision>
  <dcterms:created xsi:type="dcterms:W3CDTF">2021-10-21T09:54:00Z</dcterms:created>
  <dcterms:modified xsi:type="dcterms:W3CDTF">2021-10-21T10:08:00Z</dcterms:modified>
</cp:coreProperties>
</file>